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82" w:rsidRPr="003F7271" w:rsidRDefault="00A50482" w:rsidP="00A50482">
      <w:pPr>
        <w:jc w:val="center"/>
        <w:rPr>
          <w:sz w:val="24"/>
          <w:szCs w:val="24"/>
        </w:rPr>
      </w:pPr>
      <w:bookmarkStart w:id="0" w:name="_GoBack"/>
      <w:bookmarkEnd w:id="0"/>
      <w:r w:rsidRPr="0057391E">
        <w:rPr>
          <w:b/>
          <w:sz w:val="24"/>
          <w:szCs w:val="24"/>
        </w:rPr>
        <w:t>Violence Against Women Act</w:t>
      </w:r>
      <w:r w:rsidR="0057391E">
        <w:rPr>
          <w:b/>
          <w:sz w:val="24"/>
          <w:szCs w:val="24"/>
        </w:rPr>
        <w:t xml:space="preserve"> </w:t>
      </w:r>
      <w:r w:rsidRPr="0057391E">
        <w:rPr>
          <w:b/>
          <w:sz w:val="24"/>
          <w:szCs w:val="24"/>
        </w:rPr>
        <w:t>(VAWA</w:t>
      </w:r>
      <w:r w:rsidRPr="00042BFE">
        <w:rPr>
          <w:sz w:val="24"/>
          <w:szCs w:val="24"/>
        </w:rPr>
        <w:t>)</w:t>
      </w:r>
    </w:p>
    <w:p w:rsidR="00A50482" w:rsidRPr="00A50482" w:rsidRDefault="00A50482" w:rsidP="00EE2E6B">
      <w:pPr>
        <w:pStyle w:val="NormalWeb"/>
        <w:shd w:val="clear" w:color="auto" w:fill="FFFFFF"/>
        <w:spacing w:before="120" w:beforeAutospacing="0" w:after="120" w:afterAutospacing="0" w:line="336" w:lineRule="atLeast"/>
        <w:rPr>
          <w:rFonts w:asciiTheme="minorHAnsi" w:hAnsiTheme="minorHAnsi" w:cs="Helvetica"/>
          <w:color w:val="3B3B3B"/>
        </w:rPr>
      </w:pPr>
      <w:r w:rsidRPr="00042BFE">
        <w:rPr>
          <w:rFonts w:asciiTheme="minorHAnsi" w:hAnsiTheme="minorHAnsi"/>
        </w:rPr>
        <w:t>The</w:t>
      </w:r>
      <w:r w:rsidRPr="00042BFE">
        <w:rPr>
          <w:rStyle w:val="apple-converted-space"/>
          <w:rFonts w:asciiTheme="minorHAnsi" w:hAnsiTheme="minorHAnsi" w:cs="Arial"/>
          <w:color w:val="252525"/>
        </w:rPr>
        <w:t> </w:t>
      </w:r>
      <w:r w:rsidRPr="00042BFE">
        <w:rPr>
          <w:rFonts w:asciiTheme="minorHAnsi" w:hAnsiTheme="minorHAnsi" w:cs="Arial"/>
          <w:b/>
          <w:bCs/>
          <w:color w:val="252525"/>
        </w:rPr>
        <w:t>Violence Against Women Act of 1994</w:t>
      </w:r>
      <w:r w:rsidRPr="00042BFE">
        <w:rPr>
          <w:rStyle w:val="apple-converted-space"/>
          <w:rFonts w:asciiTheme="minorHAnsi" w:hAnsiTheme="minorHAnsi" w:cs="Arial"/>
          <w:color w:val="252525"/>
        </w:rPr>
        <w:t> </w:t>
      </w:r>
      <w:r w:rsidRPr="00042BFE">
        <w:rPr>
          <w:rFonts w:asciiTheme="minorHAnsi" w:hAnsiTheme="minorHAnsi" w:cs="Arial"/>
          <w:color w:val="252525"/>
        </w:rPr>
        <w:t>(</w:t>
      </w:r>
      <w:r w:rsidRPr="00042BFE">
        <w:rPr>
          <w:rFonts w:asciiTheme="minorHAnsi" w:hAnsiTheme="minorHAnsi" w:cs="Arial"/>
          <w:b/>
          <w:bCs/>
          <w:color w:val="252525"/>
        </w:rPr>
        <w:t>VAWA</w:t>
      </w:r>
      <w:r w:rsidRPr="00042BFE">
        <w:rPr>
          <w:rFonts w:asciiTheme="minorHAnsi" w:hAnsiTheme="minorHAnsi" w:cs="Arial"/>
          <w:color w:val="252525"/>
        </w:rPr>
        <w:t>)</w:t>
      </w:r>
      <w:r w:rsidR="0057391E">
        <w:rPr>
          <w:rFonts w:asciiTheme="minorHAnsi" w:hAnsiTheme="minorHAnsi" w:cs="Arial"/>
          <w:color w:val="252525"/>
        </w:rPr>
        <w:t xml:space="preserve"> is a United States federal law</w:t>
      </w:r>
      <w:r w:rsidRPr="00042BFE">
        <w:rPr>
          <w:rStyle w:val="apple-converted-space"/>
          <w:rFonts w:asciiTheme="minorHAnsi" w:hAnsiTheme="minorHAnsi" w:cs="Arial"/>
          <w:color w:val="252525"/>
        </w:rPr>
        <w:t> </w:t>
      </w:r>
      <w:r w:rsidRPr="00042BFE">
        <w:rPr>
          <w:rFonts w:asciiTheme="minorHAnsi" w:hAnsiTheme="minorHAnsi" w:cs="Arial"/>
          <w:color w:val="252525"/>
        </w:rPr>
        <w:t>(Title IV, sec. 40001-40703 of the</w:t>
      </w:r>
      <w:r w:rsidRPr="00042BFE">
        <w:rPr>
          <w:rStyle w:val="apple-converted-space"/>
          <w:rFonts w:asciiTheme="minorHAnsi" w:hAnsiTheme="minorHAnsi" w:cs="Arial"/>
          <w:color w:val="252525"/>
        </w:rPr>
        <w:t> </w:t>
      </w:r>
      <w:r w:rsidRPr="00042BFE">
        <w:rPr>
          <w:rFonts w:asciiTheme="minorHAnsi" w:hAnsiTheme="minorHAnsi" w:cs="Arial"/>
          <w:color w:val="252525"/>
        </w:rPr>
        <w:t>Violent Crime Control and Law Enforcement Act of 1994,</w:t>
      </w:r>
      <w:r w:rsidR="0057391E">
        <w:rPr>
          <w:rFonts w:asciiTheme="minorHAnsi" w:hAnsiTheme="minorHAnsi" w:cs="Arial"/>
          <w:color w:val="252525"/>
        </w:rPr>
        <w:t xml:space="preserve"> H.R. 3355</w:t>
      </w:r>
      <w:r w:rsidRPr="00042BFE">
        <w:rPr>
          <w:rFonts w:asciiTheme="minorHAnsi" w:hAnsiTheme="minorHAnsi" w:cs="Arial"/>
          <w:color w:val="252525"/>
        </w:rPr>
        <w:t>) signed as</w:t>
      </w:r>
      <w:r w:rsidR="0057391E">
        <w:rPr>
          <w:rFonts w:asciiTheme="minorHAnsi" w:hAnsiTheme="minorHAnsi" w:cs="Arial"/>
          <w:color w:val="252525"/>
        </w:rPr>
        <w:t xml:space="preserve"> Pub.L. 103-322</w:t>
      </w:r>
      <w:r w:rsidRPr="00042BFE">
        <w:rPr>
          <w:rStyle w:val="apple-converted-space"/>
          <w:rFonts w:asciiTheme="minorHAnsi" w:hAnsiTheme="minorHAnsi" w:cs="Arial"/>
          <w:color w:val="252525"/>
        </w:rPr>
        <w:t> </w:t>
      </w:r>
      <w:r w:rsidR="0057391E">
        <w:rPr>
          <w:rStyle w:val="apple-converted-space"/>
          <w:rFonts w:asciiTheme="minorHAnsi" w:hAnsiTheme="minorHAnsi" w:cs="Arial"/>
          <w:color w:val="252525"/>
        </w:rPr>
        <w:t>by President Bill Clinton</w:t>
      </w:r>
      <w:r w:rsidRPr="00042BFE">
        <w:rPr>
          <w:rStyle w:val="apple-converted-space"/>
          <w:rFonts w:asciiTheme="minorHAnsi" w:hAnsiTheme="minorHAnsi" w:cs="Arial"/>
          <w:color w:val="252525"/>
        </w:rPr>
        <w:t> </w:t>
      </w:r>
      <w:r w:rsidRPr="00042BFE">
        <w:rPr>
          <w:rFonts w:asciiTheme="minorHAnsi" w:hAnsiTheme="minorHAnsi" w:cs="Arial"/>
          <w:color w:val="252525"/>
        </w:rPr>
        <w:t xml:space="preserve">on September 13, 1994 (codified in part at 42 U.S.C. sections 13701 through 14040). </w:t>
      </w:r>
    </w:p>
    <w:p w:rsidR="00EE2E6B" w:rsidRPr="00042BFE"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On March 7, 2013, President Obama signed The Violence Against Women Reauthorization Act (“VAWA”), which</w:t>
      </w:r>
      <w:r w:rsidRPr="00042BFE">
        <w:rPr>
          <w:rFonts w:eastAsia="Times New Roman" w:cs="Arial"/>
          <w:color w:val="2F2F2F"/>
          <w:sz w:val="24"/>
          <w:szCs w:val="24"/>
        </w:rPr>
        <w:t xml:space="preserve"> </w:t>
      </w:r>
      <w:r w:rsidR="0057391E">
        <w:rPr>
          <w:rFonts w:eastAsia="Times New Roman" w:cs="Arial"/>
          <w:color w:val="2F2F2F"/>
          <w:sz w:val="24"/>
          <w:szCs w:val="24"/>
        </w:rPr>
        <w:t>establishes improved responses</w:t>
      </w:r>
      <w:r w:rsidRPr="00EE2E6B">
        <w:rPr>
          <w:rFonts w:eastAsia="Times New Roman" w:cs="Arial"/>
          <w:color w:val="2F2F2F"/>
          <w:sz w:val="24"/>
          <w:szCs w:val="24"/>
        </w:rPr>
        <w:t xml:space="preserve"> to violence against women.  VAWA </w:t>
      </w:r>
      <w:r w:rsidR="0057391E">
        <w:rPr>
          <w:rFonts w:eastAsia="Times New Roman" w:cs="Arial"/>
          <w:color w:val="2F2F2F"/>
          <w:sz w:val="24"/>
          <w:szCs w:val="24"/>
        </w:rPr>
        <w:t>mandates</w:t>
      </w:r>
      <w:r w:rsidRPr="00042BFE">
        <w:rPr>
          <w:rFonts w:eastAsia="Times New Roman" w:cs="Arial"/>
          <w:color w:val="2F2F2F"/>
          <w:sz w:val="24"/>
          <w:szCs w:val="24"/>
        </w:rPr>
        <w:t xml:space="preserve"> higher education institutions</w:t>
      </w:r>
      <w:r w:rsidR="0057391E">
        <w:rPr>
          <w:rFonts w:eastAsia="Times New Roman" w:cs="Arial"/>
          <w:color w:val="2F2F2F"/>
          <w:sz w:val="24"/>
          <w:szCs w:val="24"/>
        </w:rPr>
        <w:t xml:space="preserve"> to educate students and/or the university community in helping to </w:t>
      </w:r>
      <w:r w:rsidRPr="00EE2E6B">
        <w:rPr>
          <w:rFonts w:eastAsia="Times New Roman" w:cs="Arial"/>
          <w:color w:val="2F2F2F"/>
          <w:sz w:val="24"/>
          <w:szCs w:val="24"/>
        </w:rPr>
        <w:t xml:space="preserve">prevent gender based violence. </w:t>
      </w:r>
      <w:r w:rsidR="0057391E">
        <w:rPr>
          <w:rFonts w:eastAsia="Times New Roman" w:cs="Arial"/>
          <w:color w:val="2F2F2F"/>
          <w:sz w:val="24"/>
          <w:szCs w:val="24"/>
        </w:rPr>
        <w:t>This act also imposed that ad</w:t>
      </w:r>
      <w:r w:rsidRPr="00EE2E6B">
        <w:rPr>
          <w:rFonts w:eastAsia="Times New Roman" w:cs="Arial"/>
          <w:color w:val="2F2F2F"/>
          <w:sz w:val="24"/>
          <w:szCs w:val="24"/>
        </w:rPr>
        <w:t>ditional rights</w:t>
      </w:r>
      <w:r w:rsidR="00467913" w:rsidRPr="00042BFE">
        <w:rPr>
          <w:rFonts w:eastAsia="Times New Roman" w:cs="Arial"/>
          <w:color w:val="2F2F2F"/>
          <w:sz w:val="24"/>
          <w:szCs w:val="24"/>
        </w:rPr>
        <w:t xml:space="preserve"> </w:t>
      </w:r>
      <w:r w:rsidRPr="00EE2E6B">
        <w:rPr>
          <w:rFonts w:eastAsia="Times New Roman" w:cs="Arial"/>
          <w:color w:val="2F2F2F"/>
          <w:sz w:val="24"/>
          <w:szCs w:val="24"/>
        </w:rPr>
        <w:t xml:space="preserve">were </w:t>
      </w:r>
      <w:r w:rsidR="00467913" w:rsidRPr="00042BFE">
        <w:rPr>
          <w:rFonts w:eastAsia="Times New Roman" w:cs="Arial"/>
          <w:color w:val="2F2F2F"/>
          <w:sz w:val="24"/>
          <w:szCs w:val="24"/>
        </w:rPr>
        <w:t xml:space="preserve">provided </w:t>
      </w:r>
      <w:r w:rsidRPr="00EE2E6B">
        <w:rPr>
          <w:rFonts w:eastAsia="Times New Roman" w:cs="Arial"/>
          <w:color w:val="2F2F2F"/>
          <w:sz w:val="24"/>
          <w:szCs w:val="24"/>
        </w:rPr>
        <w:t>to campus victims of domestic violence, dating violence, sexual assault, and stalking.  </w:t>
      </w:r>
    </w:p>
    <w:p w:rsidR="00EE2E6B" w:rsidRPr="00EE2E6B" w:rsidRDefault="00EE2E6B" w:rsidP="00EE2E6B">
      <w:pPr>
        <w:spacing w:after="0" w:line="300" w:lineRule="atLeast"/>
        <w:rPr>
          <w:rFonts w:eastAsia="Times New Roman" w:cs="Arial"/>
          <w:color w:val="2F2F2F"/>
          <w:sz w:val="24"/>
          <w:szCs w:val="24"/>
        </w:rPr>
      </w:pPr>
    </w:p>
    <w:p w:rsidR="00EE2E6B" w:rsidRPr="00042BFE" w:rsidRDefault="00EE2E6B" w:rsidP="00EE2E6B">
      <w:pPr>
        <w:spacing w:after="0" w:line="300" w:lineRule="atLeast"/>
        <w:rPr>
          <w:rFonts w:eastAsia="Times New Roman" w:cs="Arial"/>
          <w:color w:val="2F2F2F"/>
          <w:sz w:val="24"/>
          <w:szCs w:val="24"/>
        </w:rPr>
      </w:pPr>
      <w:r w:rsidRPr="00042BFE">
        <w:rPr>
          <w:rFonts w:eastAsia="Times New Roman" w:cs="Arial"/>
          <w:color w:val="2F2F2F"/>
          <w:sz w:val="24"/>
          <w:szCs w:val="24"/>
        </w:rPr>
        <w:t>ULM</w:t>
      </w:r>
      <w:r w:rsidRPr="00EE2E6B">
        <w:rPr>
          <w:rFonts w:eastAsia="Times New Roman" w:cs="Arial"/>
          <w:color w:val="2F2F2F"/>
          <w:sz w:val="24"/>
          <w:szCs w:val="24"/>
        </w:rPr>
        <w:t xml:space="preserve"> is committed to </w:t>
      </w:r>
      <w:r w:rsidR="00DD752D">
        <w:rPr>
          <w:rFonts w:eastAsia="Times New Roman" w:cs="Arial"/>
          <w:color w:val="2F2F2F"/>
          <w:sz w:val="24"/>
          <w:szCs w:val="24"/>
        </w:rPr>
        <w:t>fostering</w:t>
      </w:r>
      <w:r w:rsidRPr="00042BFE">
        <w:rPr>
          <w:rFonts w:eastAsia="Times New Roman" w:cs="Arial"/>
          <w:color w:val="2F2F2F"/>
          <w:sz w:val="24"/>
          <w:szCs w:val="24"/>
        </w:rPr>
        <w:t xml:space="preserve"> a safe</w:t>
      </w:r>
      <w:r w:rsidRPr="00EE2E6B">
        <w:rPr>
          <w:rFonts w:eastAsia="Times New Roman" w:cs="Arial"/>
          <w:color w:val="2F2F2F"/>
          <w:sz w:val="24"/>
          <w:szCs w:val="24"/>
        </w:rPr>
        <w:t xml:space="preserve"> environment free from sexual misconduct, including but not limited to sexual assault, dating violence, domestic violence, and stalking. The University expects all </w:t>
      </w:r>
      <w:r w:rsidR="00DD752D">
        <w:rPr>
          <w:rFonts w:eastAsia="Times New Roman" w:cs="Arial"/>
          <w:color w:val="2F2F2F"/>
          <w:sz w:val="24"/>
          <w:szCs w:val="24"/>
        </w:rPr>
        <w:t>relationships or associations</w:t>
      </w:r>
      <w:r w:rsidR="00DD752D" w:rsidRPr="00EE2E6B">
        <w:rPr>
          <w:rFonts w:eastAsia="Times New Roman" w:cs="Arial"/>
          <w:color w:val="2F2F2F"/>
          <w:sz w:val="24"/>
          <w:szCs w:val="24"/>
        </w:rPr>
        <w:t xml:space="preserve"> </w:t>
      </w:r>
      <w:r w:rsidRPr="00EE2E6B">
        <w:rPr>
          <w:rFonts w:eastAsia="Times New Roman" w:cs="Arial"/>
          <w:color w:val="2F2F2F"/>
          <w:sz w:val="24"/>
          <w:szCs w:val="24"/>
        </w:rPr>
        <w:t xml:space="preserve">be </w:t>
      </w:r>
      <w:r w:rsidR="00DD752D">
        <w:rPr>
          <w:rFonts w:eastAsia="Times New Roman" w:cs="Arial"/>
          <w:color w:val="2F2F2F"/>
          <w:sz w:val="24"/>
          <w:szCs w:val="24"/>
        </w:rPr>
        <w:t>established</w:t>
      </w:r>
      <w:r w:rsidR="00DD752D" w:rsidRPr="00EE2E6B">
        <w:rPr>
          <w:rFonts w:eastAsia="Times New Roman" w:cs="Arial"/>
          <w:color w:val="2F2F2F"/>
          <w:sz w:val="24"/>
          <w:szCs w:val="24"/>
        </w:rPr>
        <w:t xml:space="preserve"> </w:t>
      </w:r>
      <w:r w:rsidRPr="00EE2E6B">
        <w:rPr>
          <w:rFonts w:eastAsia="Times New Roman" w:cs="Arial"/>
          <w:color w:val="2F2F2F"/>
          <w:sz w:val="24"/>
          <w:szCs w:val="24"/>
        </w:rPr>
        <w:t xml:space="preserve">upon mutual respect, open communications, and </w:t>
      </w:r>
      <w:r w:rsidRPr="00EE2E6B">
        <w:rPr>
          <w:rFonts w:eastAsia="Times New Roman" w:cs="Arial"/>
          <w:color w:val="2F2F2F"/>
          <w:sz w:val="24"/>
          <w:szCs w:val="24"/>
          <w:u w:val="single"/>
        </w:rPr>
        <w:t>clear consent</w:t>
      </w:r>
      <w:r w:rsidRPr="00EE2E6B">
        <w:rPr>
          <w:rFonts w:eastAsia="Times New Roman" w:cs="Arial"/>
          <w:color w:val="2F2F2F"/>
          <w:sz w:val="24"/>
          <w:szCs w:val="24"/>
        </w:rPr>
        <w:t>. </w:t>
      </w:r>
    </w:p>
    <w:p w:rsidR="00EE2E6B" w:rsidRPr="00EE2E6B" w:rsidRDefault="00EE2E6B" w:rsidP="00EE2E6B">
      <w:pPr>
        <w:spacing w:after="0" w:line="300" w:lineRule="atLeast"/>
        <w:rPr>
          <w:rFonts w:eastAsia="Times New Roman" w:cs="Arial"/>
          <w:color w:val="2F2F2F"/>
          <w:sz w:val="24"/>
          <w:szCs w:val="24"/>
        </w:rPr>
      </w:pPr>
    </w:p>
    <w:p w:rsidR="00EE2E6B" w:rsidRPr="00042BFE" w:rsidRDefault="00467913" w:rsidP="00EE2E6B">
      <w:pPr>
        <w:spacing w:after="0" w:line="300" w:lineRule="atLeast"/>
        <w:rPr>
          <w:rFonts w:eastAsia="Times New Roman" w:cs="Arial"/>
          <w:color w:val="2F2F2F"/>
          <w:sz w:val="24"/>
          <w:szCs w:val="24"/>
        </w:rPr>
      </w:pPr>
      <w:r w:rsidRPr="00042BFE">
        <w:rPr>
          <w:rFonts w:eastAsia="Times New Roman" w:cs="Arial"/>
          <w:color w:val="2F2F2F"/>
          <w:sz w:val="24"/>
          <w:szCs w:val="24"/>
        </w:rPr>
        <w:t>ULM</w:t>
      </w:r>
      <w:r w:rsidR="00EE2E6B" w:rsidRPr="00EE2E6B">
        <w:rPr>
          <w:rFonts w:eastAsia="Times New Roman" w:cs="Arial"/>
          <w:color w:val="2F2F2F"/>
          <w:sz w:val="24"/>
          <w:szCs w:val="24"/>
        </w:rPr>
        <w:t xml:space="preserve"> will present primary prevention and awareness programs for new students and new employees, in addition to on-going awareness campaigns related to prevention of sexual assault dating violence, domestic violence, and stalking for all students and employees. </w:t>
      </w:r>
    </w:p>
    <w:p w:rsidR="00467913" w:rsidRPr="00EE2E6B" w:rsidRDefault="00467913" w:rsidP="00EE2E6B">
      <w:pPr>
        <w:spacing w:after="0" w:line="300" w:lineRule="atLeast"/>
        <w:rPr>
          <w:rFonts w:eastAsia="Times New Roman" w:cs="Arial"/>
          <w:color w:val="2F2F2F"/>
          <w:sz w:val="24"/>
          <w:szCs w:val="24"/>
        </w:rPr>
      </w:pPr>
    </w:p>
    <w:p w:rsidR="00EE2E6B" w:rsidRPr="00042BFE"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The</w:t>
      </w:r>
      <w:r w:rsidR="00A555A2" w:rsidRPr="00042BFE">
        <w:rPr>
          <w:rFonts w:eastAsia="Times New Roman" w:cs="Arial"/>
          <w:color w:val="2F2F2F"/>
          <w:sz w:val="24"/>
          <w:szCs w:val="24"/>
        </w:rPr>
        <w:t xml:space="preserve"> </w:t>
      </w:r>
      <w:r w:rsidR="002258DF" w:rsidRPr="00537C3C">
        <w:rPr>
          <w:rFonts w:eastAsia="Times New Roman" w:cs="Arial"/>
          <w:color w:val="2F2F2F"/>
          <w:sz w:val="24"/>
          <w:szCs w:val="24"/>
          <w:u w:val="single"/>
        </w:rPr>
        <w:t>Everfi/ Haven</w:t>
      </w:r>
      <w:r w:rsidRPr="00EE2E6B">
        <w:rPr>
          <w:rFonts w:eastAsia="Times New Roman" w:cs="Arial"/>
          <w:color w:val="2F2F2F"/>
          <w:sz w:val="24"/>
          <w:szCs w:val="24"/>
        </w:rPr>
        <w:t> was selected as an online interactive awareness learning program to educate students on the topics of sexual assault and interpersonal violence.</w:t>
      </w:r>
    </w:p>
    <w:p w:rsidR="00467913" w:rsidRPr="00EE2E6B" w:rsidRDefault="00467913" w:rsidP="00EE2E6B">
      <w:pPr>
        <w:spacing w:after="0" w:line="300" w:lineRule="atLeast"/>
        <w:rPr>
          <w:rFonts w:eastAsia="Times New Roman" w:cs="Arial"/>
          <w:color w:val="2F2F2F"/>
          <w:sz w:val="24"/>
          <w:szCs w:val="24"/>
        </w:rPr>
      </w:pPr>
    </w:p>
    <w:p w:rsidR="00EE2E6B" w:rsidRPr="00042BFE"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The </w:t>
      </w:r>
      <w:hyperlink r:id="rId6" w:tooltip="Step UP! Page" w:history="1">
        <w:r w:rsidR="00A555A2" w:rsidRPr="00DD752D">
          <w:rPr>
            <w:rFonts w:eastAsia="Times New Roman" w:cs="Arial"/>
            <w:sz w:val="24"/>
            <w:szCs w:val="24"/>
            <w:u w:val="single"/>
          </w:rPr>
          <w:t>Green</w:t>
        </w:r>
      </w:hyperlink>
      <w:r w:rsidR="00A555A2" w:rsidRPr="00DD752D">
        <w:rPr>
          <w:rFonts w:eastAsia="Times New Roman" w:cs="Arial"/>
          <w:sz w:val="24"/>
          <w:szCs w:val="24"/>
        </w:rPr>
        <w:t xml:space="preserve"> </w:t>
      </w:r>
      <w:r w:rsidR="00A555A2" w:rsidRPr="00042BFE">
        <w:rPr>
          <w:rFonts w:eastAsia="Times New Roman" w:cs="Arial"/>
          <w:color w:val="2F2F2F"/>
          <w:sz w:val="24"/>
          <w:szCs w:val="24"/>
        </w:rPr>
        <w:t>Dot Bystander program</w:t>
      </w:r>
      <w:r w:rsidRPr="00EE2E6B">
        <w:rPr>
          <w:rFonts w:eastAsia="Times New Roman" w:cs="Arial"/>
          <w:color w:val="2F2F2F"/>
          <w:sz w:val="24"/>
          <w:szCs w:val="24"/>
        </w:rPr>
        <w:t> was chosen as the bystander intervention program to educate students on ways to proactively help others while ensuring their own safety and well-being.  Training for all University employees will be provided on dating violence, domestic violence, sexual assaults, and stalking.  This training will be based on the requirements under VAWA, Title IX and the Clery Act. </w:t>
      </w:r>
    </w:p>
    <w:p w:rsidR="00A555A2" w:rsidRPr="00EE2E6B" w:rsidRDefault="00A555A2" w:rsidP="00EE2E6B">
      <w:pPr>
        <w:spacing w:after="0" w:line="300" w:lineRule="atLeast"/>
        <w:rPr>
          <w:rFonts w:eastAsia="Times New Roman" w:cs="Arial"/>
          <w:color w:val="2F2F2F"/>
          <w:sz w:val="24"/>
          <w:szCs w:val="24"/>
        </w:rPr>
      </w:pPr>
    </w:p>
    <w:p w:rsidR="00EE2E6B" w:rsidRPr="00042BFE" w:rsidRDefault="00A555A2" w:rsidP="00EE2E6B">
      <w:pPr>
        <w:spacing w:after="0" w:line="300" w:lineRule="atLeast"/>
        <w:rPr>
          <w:rFonts w:eastAsia="Times New Roman" w:cs="Arial"/>
          <w:color w:val="2F2F2F"/>
          <w:sz w:val="24"/>
          <w:szCs w:val="24"/>
        </w:rPr>
      </w:pPr>
      <w:r w:rsidRPr="00042BFE">
        <w:rPr>
          <w:rFonts w:eastAsia="Times New Roman" w:cs="Arial"/>
          <w:color w:val="2F2F2F"/>
          <w:sz w:val="24"/>
          <w:szCs w:val="24"/>
        </w:rPr>
        <w:t xml:space="preserve">ULM </w:t>
      </w:r>
      <w:r w:rsidR="00EE2E6B" w:rsidRPr="00EE2E6B">
        <w:rPr>
          <w:rFonts w:eastAsia="Times New Roman" w:cs="Arial"/>
          <w:color w:val="2F2F2F"/>
          <w:sz w:val="24"/>
          <w:szCs w:val="24"/>
        </w:rPr>
        <w:t xml:space="preserve">strongly encourages all individuals to report incidents of sexual assault, dating violence, domestic violence, and stalking to University officials and police. Individuals may report incidents to the </w:t>
      </w:r>
      <w:r w:rsidRPr="00042BFE">
        <w:rPr>
          <w:rFonts w:eastAsia="Times New Roman" w:cs="Arial"/>
          <w:color w:val="2F2F2F"/>
          <w:sz w:val="24"/>
          <w:szCs w:val="24"/>
        </w:rPr>
        <w:t>ULM Campus</w:t>
      </w:r>
      <w:r w:rsidR="00EE2E6B" w:rsidRPr="00EE2E6B">
        <w:rPr>
          <w:rFonts w:eastAsia="Times New Roman" w:cs="Arial"/>
          <w:color w:val="2F2F2F"/>
          <w:sz w:val="24"/>
          <w:szCs w:val="24"/>
        </w:rPr>
        <w:t xml:space="preserve"> Pol</w:t>
      </w:r>
      <w:r w:rsidRPr="00042BFE">
        <w:rPr>
          <w:rFonts w:eastAsia="Times New Roman" w:cs="Arial"/>
          <w:color w:val="2F2F2F"/>
          <w:sz w:val="24"/>
          <w:szCs w:val="24"/>
        </w:rPr>
        <w:t>ice or the Title IX Coordinator, Treina Landrum,</w:t>
      </w:r>
      <w:r w:rsidR="00BE04B2">
        <w:rPr>
          <w:rFonts w:eastAsia="Times New Roman" w:cs="Arial"/>
          <w:color w:val="2F2F2F"/>
          <w:sz w:val="24"/>
          <w:szCs w:val="24"/>
        </w:rPr>
        <w:t xml:space="preserve"> tel.</w:t>
      </w:r>
      <w:r w:rsidRPr="00042BFE">
        <w:rPr>
          <w:rFonts w:eastAsia="Times New Roman" w:cs="Arial"/>
          <w:color w:val="2F2F2F"/>
          <w:sz w:val="24"/>
          <w:szCs w:val="24"/>
        </w:rPr>
        <w:t xml:space="preserve"> </w:t>
      </w:r>
      <w:r w:rsidR="00DD752D">
        <w:rPr>
          <w:rFonts w:eastAsia="Times New Roman" w:cs="Arial"/>
          <w:color w:val="2F2F2F"/>
          <w:sz w:val="24"/>
          <w:szCs w:val="24"/>
        </w:rPr>
        <w:t>(318) 342-</w:t>
      </w:r>
      <w:r w:rsidR="004F2EAF">
        <w:rPr>
          <w:rFonts w:eastAsia="Times New Roman" w:cs="Arial"/>
          <w:color w:val="2F2F2F"/>
          <w:sz w:val="24"/>
          <w:szCs w:val="24"/>
        </w:rPr>
        <w:t>5215</w:t>
      </w:r>
      <w:r w:rsidR="00DD752D">
        <w:rPr>
          <w:rFonts w:eastAsia="Times New Roman" w:cs="Arial"/>
          <w:color w:val="2F2F2F"/>
          <w:sz w:val="24"/>
          <w:szCs w:val="24"/>
        </w:rPr>
        <w:t>,</w:t>
      </w:r>
      <w:r w:rsidR="00BE04B2">
        <w:rPr>
          <w:rFonts w:eastAsia="Times New Roman" w:cs="Arial"/>
          <w:color w:val="2F2F2F"/>
          <w:sz w:val="24"/>
          <w:szCs w:val="24"/>
        </w:rPr>
        <w:t xml:space="preserve"> email: </w:t>
      </w:r>
      <w:hyperlink r:id="rId7" w:history="1">
        <w:r w:rsidR="00BE04B2" w:rsidRPr="00DA6198">
          <w:rPr>
            <w:rStyle w:val="Hyperlink"/>
            <w:rFonts w:eastAsia="Times New Roman" w:cs="Arial"/>
            <w:sz w:val="24"/>
            <w:szCs w:val="24"/>
          </w:rPr>
          <w:t>landrum@ulm.edu</w:t>
        </w:r>
      </w:hyperlink>
      <w:r w:rsidR="00BE04B2">
        <w:rPr>
          <w:rFonts w:eastAsia="Times New Roman" w:cs="Arial"/>
          <w:color w:val="2F2F2F"/>
          <w:sz w:val="24"/>
          <w:szCs w:val="24"/>
        </w:rPr>
        <w:t>, Library</w:t>
      </w:r>
      <w:r w:rsidR="00DD752D">
        <w:rPr>
          <w:rFonts w:eastAsia="Times New Roman" w:cs="Arial"/>
          <w:color w:val="2F2F2F"/>
          <w:sz w:val="24"/>
          <w:szCs w:val="24"/>
        </w:rPr>
        <w:t xml:space="preserve"> 6</w:t>
      </w:r>
      <w:r w:rsidR="00DD752D" w:rsidRPr="00DD752D">
        <w:rPr>
          <w:rFonts w:eastAsia="Times New Roman" w:cs="Arial"/>
          <w:color w:val="2F2F2F"/>
          <w:sz w:val="24"/>
          <w:szCs w:val="24"/>
          <w:vertAlign w:val="superscript"/>
        </w:rPr>
        <w:t>th</w:t>
      </w:r>
      <w:r w:rsidR="00DD752D">
        <w:rPr>
          <w:rFonts w:eastAsia="Times New Roman" w:cs="Arial"/>
          <w:color w:val="2F2F2F"/>
          <w:sz w:val="24"/>
          <w:szCs w:val="24"/>
        </w:rPr>
        <w:t xml:space="preserve"> floor</w:t>
      </w:r>
      <w:r w:rsidR="00BE04B2">
        <w:rPr>
          <w:rFonts w:eastAsia="Times New Roman" w:cs="Arial"/>
          <w:color w:val="2F2F2F"/>
          <w:sz w:val="24"/>
          <w:szCs w:val="24"/>
        </w:rPr>
        <w:t>,</w:t>
      </w:r>
      <w:r w:rsidR="00C26FD0">
        <w:rPr>
          <w:rFonts w:eastAsia="Times New Roman" w:cs="Arial"/>
          <w:color w:val="2F2F2F"/>
          <w:sz w:val="24"/>
          <w:szCs w:val="24"/>
        </w:rPr>
        <w:t xml:space="preserve"> Suite</w:t>
      </w:r>
      <w:r w:rsidR="00BE04B2">
        <w:rPr>
          <w:rFonts w:eastAsia="Times New Roman" w:cs="Arial"/>
          <w:color w:val="2F2F2F"/>
          <w:sz w:val="24"/>
          <w:szCs w:val="24"/>
        </w:rPr>
        <w:t xml:space="preserve"> 612</w:t>
      </w:r>
      <w:r w:rsidR="00DD752D">
        <w:rPr>
          <w:rFonts w:eastAsia="Times New Roman" w:cs="Arial"/>
          <w:color w:val="2F2F2F"/>
          <w:sz w:val="24"/>
          <w:szCs w:val="24"/>
        </w:rPr>
        <w:t>.</w:t>
      </w:r>
      <w:r w:rsidR="006A24E0">
        <w:rPr>
          <w:rFonts w:eastAsia="Times New Roman" w:cs="Arial"/>
          <w:color w:val="2F2F2F"/>
          <w:sz w:val="24"/>
          <w:szCs w:val="24"/>
        </w:rPr>
        <w:t xml:space="preserve">  Individuals may also make confidential reports to designated Confidential Advisors.  </w:t>
      </w:r>
    </w:p>
    <w:p w:rsidR="00A555A2" w:rsidRPr="00EE2E6B" w:rsidRDefault="00A555A2" w:rsidP="00EE2E6B">
      <w:pPr>
        <w:spacing w:after="0" w:line="300" w:lineRule="atLeast"/>
        <w:rPr>
          <w:rFonts w:eastAsia="Times New Roman" w:cs="Arial"/>
          <w:color w:val="2F2F2F"/>
          <w:sz w:val="24"/>
          <w:szCs w:val="24"/>
        </w:rPr>
      </w:pPr>
    </w:p>
    <w:p w:rsidR="00EE2E6B"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 xml:space="preserve">The University will provide resources to support persons who have been victims of sexual assault, dating violence, domestic violence, and stalking. Click </w:t>
      </w:r>
      <w:hyperlink r:id="rId8" w:history="1">
        <w:r w:rsidRPr="00AE69D3">
          <w:rPr>
            <w:rStyle w:val="Hyperlink"/>
            <w:rFonts w:eastAsia="Times New Roman" w:cs="Arial"/>
            <w:sz w:val="24"/>
            <w:szCs w:val="24"/>
          </w:rPr>
          <w:t>here</w:t>
        </w:r>
      </w:hyperlink>
      <w:r w:rsidRPr="00EE2E6B">
        <w:rPr>
          <w:rFonts w:eastAsia="Times New Roman" w:cs="Arial"/>
          <w:color w:val="2F2F2F"/>
          <w:sz w:val="24"/>
          <w:szCs w:val="24"/>
        </w:rPr>
        <w:t xml:space="preserve"> to view the available resources.</w:t>
      </w:r>
    </w:p>
    <w:p w:rsidR="00BE04B2" w:rsidRPr="00EE2E6B" w:rsidRDefault="00BE04B2" w:rsidP="00EE2E6B">
      <w:pPr>
        <w:spacing w:after="0" w:line="300" w:lineRule="atLeast"/>
        <w:rPr>
          <w:rFonts w:eastAsia="Times New Roman" w:cs="Arial"/>
          <w:color w:val="2F2F2F"/>
          <w:sz w:val="24"/>
          <w:szCs w:val="24"/>
        </w:rPr>
      </w:pPr>
    </w:p>
    <w:p w:rsidR="002D07C1"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 xml:space="preserve">If an individual reports to you that they are a victim of a crime please follow the procedures provided </w:t>
      </w:r>
      <w:r w:rsidR="00A555A2" w:rsidRPr="00042BFE">
        <w:rPr>
          <w:rFonts w:eastAsia="Times New Roman" w:cs="Arial"/>
          <w:color w:val="2F2F2F"/>
          <w:sz w:val="24"/>
          <w:szCs w:val="24"/>
        </w:rPr>
        <w:t xml:space="preserve">in the </w:t>
      </w:r>
      <w:hyperlink r:id="rId9" w:history="1">
        <w:r w:rsidR="00A555A2" w:rsidRPr="00BE04B2">
          <w:rPr>
            <w:rStyle w:val="Hyperlink"/>
            <w:rFonts w:eastAsia="Times New Roman" w:cs="Arial"/>
            <w:sz w:val="24"/>
            <w:szCs w:val="24"/>
          </w:rPr>
          <w:t>Sexual Misconduct Policy</w:t>
        </w:r>
      </w:hyperlink>
      <w:r w:rsidR="00A555A2" w:rsidRPr="00042BFE">
        <w:rPr>
          <w:rFonts w:eastAsia="Times New Roman" w:cs="Arial"/>
          <w:color w:val="2F2F2F"/>
          <w:sz w:val="24"/>
          <w:szCs w:val="24"/>
        </w:rPr>
        <w:t xml:space="preserve"> and</w:t>
      </w:r>
      <w:r w:rsidR="00BE04B2">
        <w:rPr>
          <w:rFonts w:eastAsia="Times New Roman" w:cs="Arial"/>
          <w:color w:val="2F2F2F"/>
          <w:sz w:val="24"/>
          <w:szCs w:val="24"/>
        </w:rPr>
        <w:t>/or</w:t>
      </w:r>
      <w:r w:rsidR="00A555A2" w:rsidRPr="00042BFE">
        <w:rPr>
          <w:rFonts w:eastAsia="Times New Roman" w:cs="Arial"/>
          <w:color w:val="2F2F2F"/>
          <w:sz w:val="24"/>
          <w:szCs w:val="24"/>
        </w:rPr>
        <w:t xml:space="preserve"> </w:t>
      </w:r>
      <w:r w:rsidR="00BE04B2">
        <w:rPr>
          <w:rFonts w:eastAsia="Times New Roman" w:cs="Arial"/>
          <w:color w:val="2F2F2F"/>
          <w:sz w:val="24"/>
          <w:szCs w:val="24"/>
        </w:rPr>
        <w:t xml:space="preserve">the </w:t>
      </w:r>
      <w:hyperlink r:id="rId10" w:history="1">
        <w:r w:rsidR="00BE04B2" w:rsidRPr="00BE04B2">
          <w:rPr>
            <w:rStyle w:val="Hyperlink"/>
            <w:rFonts w:eastAsia="Times New Roman" w:cs="Arial"/>
            <w:sz w:val="24"/>
            <w:szCs w:val="24"/>
          </w:rPr>
          <w:t xml:space="preserve">Sexual Misconduct Formal Complaint </w:t>
        </w:r>
        <w:r w:rsidR="00BE04B2" w:rsidRPr="00BE04B2">
          <w:rPr>
            <w:rStyle w:val="Hyperlink"/>
            <w:rFonts w:eastAsia="Times New Roman" w:cs="Arial"/>
            <w:sz w:val="24"/>
            <w:szCs w:val="24"/>
          </w:rPr>
          <w:lastRenderedPageBreak/>
          <w:t>Resolution Procedure</w:t>
        </w:r>
      </w:hyperlink>
      <w:r w:rsidRPr="00EE2E6B">
        <w:rPr>
          <w:rFonts w:eastAsia="Times New Roman" w:cs="Arial"/>
          <w:color w:val="2F2F2F"/>
          <w:sz w:val="24"/>
          <w:szCs w:val="24"/>
        </w:rPr>
        <w:t xml:space="preserve">. Provide the individual with an informational resources brochure and complete the </w:t>
      </w:r>
      <w:r w:rsidR="00A555A2" w:rsidRPr="00042BFE">
        <w:rPr>
          <w:rFonts w:eastAsia="Times New Roman" w:cs="Arial"/>
          <w:color w:val="2F2F2F"/>
          <w:sz w:val="24"/>
          <w:szCs w:val="24"/>
        </w:rPr>
        <w:t>ULM Sexual Misconduct online</w:t>
      </w:r>
      <w:r w:rsidRPr="00EE2E6B">
        <w:rPr>
          <w:rFonts w:eastAsia="Times New Roman" w:cs="Arial"/>
          <w:color w:val="2F2F2F"/>
          <w:sz w:val="24"/>
          <w:szCs w:val="24"/>
        </w:rPr>
        <w:t xml:space="preserve"> </w:t>
      </w:r>
      <w:r w:rsidR="00A555A2" w:rsidRPr="00042BFE">
        <w:rPr>
          <w:rFonts w:eastAsia="Times New Roman" w:cs="Arial"/>
          <w:color w:val="2F2F2F"/>
          <w:sz w:val="24"/>
          <w:szCs w:val="24"/>
        </w:rPr>
        <w:t>r</w:t>
      </w:r>
      <w:r w:rsidRPr="00EE2E6B">
        <w:rPr>
          <w:rFonts w:eastAsia="Times New Roman" w:cs="Arial"/>
          <w:color w:val="2F2F2F"/>
          <w:sz w:val="24"/>
          <w:szCs w:val="24"/>
        </w:rPr>
        <w:t>eport. </w:t>
      </w:r>
      <w:r w:rsidR="002D07C1">
        <w:rPr>
          <w:rFonts w:eastAsia="Times New Roman" w:cs="Arial"/>
          <w:color w:val="2F2F2F"/>
          <w:sz w:val="24"/>
          <w:szCs w:val="24"/>
        </w:rPr>
        <w:t xml:space="preserve">For more information on Title IX and VAWA please refer to the </w:t>
      </w:r>
      <w:hyperlink r:id="rId11" w:history="1">
        <w:r w:rsidR="002D07C1" w:rsidRPr="002D07C1">
          <w:rPr>
            <w:rStyle w:val="Hyperlink"/>
            <w:rFonts w:eastAsia="Times New Roman" w:cs="Arial"/>
            <w:sz w:val="24"/>
            <w:szCs w:val="24"/>
          </w:rPr>
          <w:t>Title IX website</w:t>
        </w:r>
      </w:hyperlink>
      <w:r w:rsidR="002D07C1">
        <w:rPr>
          <w:rFonts w:eastAsia="Times New Roman" w:cs="Arial"/>
          <w:color w:val="2F2F2F"/>
          <w:sz w:val="24"/>
          <w:szCs w:val="24"/>
        </w:rPr>
        <w:t>.</w:t>
      </w:r>
    </w:p>
    <w:p w:rsidR="00EE2E6B" w:rsidRPr="00EE2E6B" w:rsidRDefault="002D07C1" w:rsidP="00EE2E6B">
      <w:pPr>
        <w:spacing w:after="0" w:line="300" w:lineRule="atLeast"/>
        <w:rPr>
          <w:rFonts w:eastAsia="Times New Roman" w:cs="Arial"/>
          <w:color w:val="2F2F2F"/>
          <w:sz w:val="24"/>
          <w:szCs w:val="24"/>
        </w:rPr>
      </w:pPr>
      <w:r>
        <w:rPr>
          <w:rFonts w:eastAsia="Times New Roman" w:cs="Arial"/>
          <w:color w:val="2F2F2F"/>
          <w:sz w:val="24"/>
          <w:szCs w:val="24"/>
        </w:rPr>
        <w:t xml:space="preserve"> </w:t>
      </w:r>
    </w:p>
    <w:p w:rsidR="00EE2E6B" w:rsidRPr="00042BFE"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The University will provide programs that promote awareness and avert domestic violence, dating violence, sexual assault, and stalking on campus and in our community. Initial programming will be directed at all new students and employees, followed by on-going programs directed to all students and employees in culturally relevant training including:  </w:t>
      </w:r>
    </w:p>
    <w:p w:rsidR="00A555A2" w:rsidRPr="00EE2E6B" w:rsidRDefault="00A555A2" w:rsidP="00EE2E6B">
      <w:pPr>
        <w:spacing w:after="0" w:line="300" w:lineRule="atLeast"/>
        <w:rPr>
          <w:rFonts w:eastAsia="Times New Roman" w:cs="Arial"/>
          <w:color w:val="2F2F2F"/>
          <w:sz w:val="24"/>
          <w:szCs w:val="24"/>
        </w:rPr>
      </w:pPr>
    </w:p>
    <w:p w:rsidR="00EE2E6B" w:rsidRPr="00EE2E6B" w:rsidRDefault="00EE2E6B" w:rsidP="00EE2E6B">
      <w:pPr>
        <w:numPr>
          <w:ilvl w:val="0"/>
          <w:numId w:val="2"/>
        </w:numPr>
        <w:spacing w:after="0" w:line="240" w:lineRule="auto"/>
        <w:ind w:left="0"/>
        <w:rPr>
          <w:rFonts w:eastAsia="Times New Roman" w:cs="Arial"/>
          <w:color w:val="2F2F2F"/>
          <w:sz w:val="24"/>
          <w:szCs w:val="24"/>
        </w:rPr>
      </w:pPr>
      <w:r w:rsidRPr="00EE2E6B">
        <w:rPr>
          <w:rFonts w:eastAsia="Times New Roman" w:cs="Arial"/>
          <w:color w:val="2F2F2F"/>
          <w:sz w:val="24"/>
          <w:szCs w:val="24"/>
        </w:rPr>
        <w:t>Awareness programming on dating violence, domestic violence, stalking and sexual assault.</w:t>
      </w:r>
    </w:p>
    <w:p w:rsidR="00EE2E6B" w:rsidRPr="00EE2E6B" w:rsidRDefault="00EE2E6B" w:rsidP="00EE2E6B">
      <w:pPr>
        <w:numPr>
          <w:ilvl w:val="0"/>
          <w:numId w:val="2"/>
        </w:numPr>
        <w:spacing w:after="0" w:line="240" w:lineRule="auto"/>
        <w:ind w:left="0"/>
        <w:rPr>
          <w:rFonts w:eastAsia="Times New Roman" w:cs="Arial"/>
          <w:color w:val="2F2F2F"/>
          <w:sz w:val="24"/>
          <w:szCs w:val="24"/>
        </w:rPr>
      </w:pPr>
      <w:r w:rsidRPr="00EE2E6B">
        <w:rPr>
          <w:rFonts w:eastAsia="Times New Roman" w:cs="Arial"/>
          <w:color w:val="2F2F2F"/>
          <w:sz w:val="24"/>
          <w:szCs w:val="24"/>
        </w:rPr>
        <w:t>Risk-reduction strategies designed to promote healthy behaviors/relationships and recognize early warning signs of abusive behavior. </w:t>
      </w:r>
    </w:p>
    <w:p w:rsidR="00EE2E6B" w:rsidRPr="00EE2E6B" w:rsidRDefault="00EE2E6B" w:rsidP="00EE2E6B">
      <w:pPr>
        <w:numPr>
          <w:ilvl w:val="0"/>
          <w:numId w:val="2"/>
        </w:numPr>
        <w:spacing w:after="0" w:line="240" w:lineRule="auto"/>
        <w:ind w:left="0"/>
        <w:rPr>
          <w:rFonts w:eastAsia="Times New Roman" w:cs="Arial"/>
          <w:color w:val="2F2F2F"/>
          <w:sz w:val="24"/>
          <w:szCs w:val="24"/>
        </w:rPr>
      </w:pPr>
      <w:r w:rsidRPr="00EE2E6B">
        <w:rPr>
          <w:rFonts w:eastAsia="Times New Roman" w:cs="Arial"/>
          <w:color w:val="2F2F2F"/>
          <w:sz w:val="24"/>
          <w:szCs w:val="24"/>
        </w:rPr>
        <w:t>Prevention programs to avert acts of dating violence, domestic violence, sexual assault and stalking.</w:t>
      </w:r>
    </w:p>
    <w:p w:rsidR="00EE2E6B" w:rsidRPr="00EE2E6B" w:rsidRDefault="00EE2E6B" w:rsidP="00EE2E6B">
      <w:pPr>
        <w:numPr>
          <w:ilvl w:val="0"/>
          <w:numId w:val="2"/>
        </w:numPr>
        <w:spacing w:after="0" w:line="240" w:lineRule="auto"/>
        <w:ind w:left="0"/>
        <w:rPr>
          <w:rFonts w:eastAsia="Times New Roman" w:cs="Arial"/>
          <w:color w:val="2F2F2F"/>
          <w:sz w:val="24"/>
          <w:szCs w:val="24"/>
        </w:rPr>
      </w:pPr>
      <w:r w:rsidRPr="00EE2E6B">
        <w:rPr>
          <w:rFonts w:eastAsia="Times New Roman" w:cs="Arial"/>
          <w:color w:val="2F2F2F"/>
          <w:sz w:val="24"/>
          <w:szCs w:val="24"/>
        </w:rPr>
        <w:t>Safe and positive Bystander intervention education and training.</w:t>
      </w:r>
    </w:p>
    <w:p w:rsidR="00A555A2" w:rsidRPr="00042BFE" w:rsidRDefault="00EE2E6B" w:rsidP="00EE2E6B">
      <w:pPr>
        <w:numPr>
          <w:ilvl w:val="0"/>
          <w:numId w:val="2"/>
        </w:numPr>
        <w:spacing w:after="0" w:line="240" w:lineRule="auto"/>
        <w:ind w:left="0"/>
        <w:rPr>
          <w:rFonts w:eastAsia="Times New Roman" w:cs="Arial"/>
          <w:color w:val="2F2F2F"/>
          <w:sz w:val="24"/>
          <w:szCs w:val="24"/>
        </w:rPr>
      </w:pPr>
      <w:r w:rsidRPr="00EE2E6B">
        <w:rPr>
          <w:rFonts w:eastAsia="Times New Roman" w:cs="Arial"/>
          <w:color w:val="2F2F2F"/>
          <w:sz w:val="24"/>
          <w:szCs w:val="24"/>
        </w:rPr>
        <w:t>On-going University prevention and awareness campaigns.</w:t>
      </w:r>
    </w:p>
    <w:p w:rsidR="00042BFE" w:rsidRPr="00EE2E6B" w:rsidRDefault="00042BFE" w:rsidP="00042BFE">
      <w:pPr>
        <w:spacing w:after="0" w:line="240" w:lineRule="auto"/>
        <w:rPr>
          <w:rFonts w:eastAsia="Times New Roman" w:cs="Arial"/>
          <w:color w:val="2F2F2F"/>
          <w:sz w:val="24"/>
          <w:szCs w:val="24"/>
        </w:rPr>
      </w:pPr>
    </w:p>
    <w:p w:rsidR="00EE2E6B" w:rsidRPr="00EE2E6B" w:rsidRDefault="00EE2E6B" w:rsidP="00EE2E6B">
      <w:pPr>
        <w:spacing w:after="0" w:line="300" w:lineRule="atLeast"/>
        <w:rPr>
          <w:rFonts w:eastAsia="Times New Roman" w:cs="Arial"/>
          <w:color w:val="2F2F2F"/>
          <w:sz w:val="24"/>
          <w:szCs w:val="24"/>
        </w:rPr>
      </w:pPr>
      <w:r w:rsidRPr="00EE2E6B">
        <w:rPr>
          <w:rFonts w:eastAsia="Times New Roman" w:cs="Arial"/>
          <w:color w:val="2F2F2F"/>
          <w:sz w:val="24"/>
          <w:szCs w:val="24"/>
        </w:rPr>
        <w:t>All training provided in the above areas need</w:t>
      </w:r>
      <w:r w:rsidR="00A04AF2">
        <w:rPr>
          <w:rFonts w:eastAsia="Times New Roman" w:cs="Arial"/>
          <w:color w:val="2F2F2F"/>
          <w:sz w:val="24"/>
          <w:szCs w:val="24"/>
        </w:rPr>
        <w:t>s</w:t>
      </w:r>
      <w:r w:rsidRPr="00EE2E6B">
        <w:rPr>
          <w:rFonts w:eastAsia="Times New Roman" w:cs="Arial"/>
          <w:color w:val="2F2F2F"/>
          <w:sz w:val="24"/>
          <w:szCs w:val="24"/>
        </w:rPr>
        <w:t xml:space="preserve"> to be recorded through the</w:t>
      </w:r>
      <w:r w:rsidR="00A555A2" w:rsidRPr="00042BFE">
        <w:rPr>
          <w:rFonts w:eastAsia="Times New Roman" w:cs="Arial"/>
          <w:color w:val="2F2F2F"/>
          <w:sz w:val="24"/>
          <w:szCs w:val="24"/>
        </w:rPr>
        <w:t xml:space="preserve"> Title IX Coordinator in care of VAWA and is</w:t>
      </w:r>
      <w:r w:rsidRPr="00EE2E6B">
        <w:rPr>
          <w:rFonts w:eastAsia="Times New Roman" w:cs="Arial"/>
          <w:color w:val="2F2F2F"/>
          <w:sz w:val="24"/>
          <w:szCs w:val="24"/>
        </w:rPr>
        <w:t xml:space="preserve"> to be reported in the Annual Security Report</w:t>
      </w:r>
      <w:r w:rsidR="00A555A2" w:rsidRPr="00042BFE">
        <w:rPr>
          <w:rFonts w:eastAsia="Times New Roman" w:cs="Arial"/>
          <w:color w:val="2F2F2F"/>
          <w:sz w:val="24"/>
          <w:szCs w:val="24"/>
        </w:rPr>
        <w:t xml:space="preserve"> through the ULM Campus Police Department</w:t>
      </w:r>
      <w:r w:rsidRPr="00EE2E6B">
        <w:rPr>
          <w:rFonts w:eastAsia="Times New Roman" w:cs="Arial"/>
          <w:color w:val="2F2F2F"/>
          <w:sz w:val="24"/>
          <w:szCs w:val="24"/>
        </w:rPr>
        <w:t xml:space="preserve">. </w:t>
      </w:r>
    </w:p>
    <w:p w:rsidR="00A50482" w:rsidRDefault="00A50482" w:rsidP="00A50482">
      <w:pPr>
        <w:jc w:val="center"/>
        <w:rPr>
          <w:sz w:val="24"/>
          <w:szCs w:val="24"/>
        </w:rPr>
      </w:pPr>
    </w:p>
    <w:p w:rsidR="00DD752D" w:rsidRDefault="00DD752D" w:rsidP="00A50482">
      <w:pPr>
        <w:jc w:val="center"/>
        <w:rPr>
          <w:sz w:val="24"/>
          <w:szCs w:val="24"/>
        </w:rPr>
      </w:pPr>
    </w:p>
    <w:p w:rsidR="00DD752D" w:rsidRDefault="00DD752D" w:rsidP="00830FB3">
      <w:pPr>
        <w:rPr>
          <w:sz w:val="24"/>
          <w:szCs w:val="24"/>
        </w:rPr>
      </w:pPr>
    </w:p>
    <w:p w:rsidR="00DD752D" w:rsidRPr="00042BFE" w:rsidRDefault="00DD752D" w:rsidP="00A50482">
      <w:pPr>
        <w:jc w:val="center"/>
        <w:rPr>
          <w:sz w:val="24"/>
          <w:szCs w:val="24"/>
        </w:rPr>
      </w:pPr>
    </w:p>
    <w:sectPr w:rsidR="00DD752D" w:rsidRPr="0004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053A9"/>
    <w:multiLevelType w:val="multilevel"/>
    <w:tmpl w:val="66BC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0230B"/>
    <w:multiLevelType w:val="multilevel"/>
    <w:tmpl w:val="350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16FC9"/>
    <w:multiLevelType w:val="multilevel"/>
    <w:tmpl w:val="9D2C0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82"/>
    <w:rsid w:val="00042BFE"/>
    <w:rsid w:val="000C68AD"/>
    <w:rsid w:val="000E33D5"/>
    <w:rsid w:val="001E51A6"/>
    <w:rsid w:val="002258DF"/>
    <w:rsid w:val="00281C61"/>
    <w:rsid w:val="002D07C1"/>
    <w:rsid w:val="003A1114"/>
    <w:rsid w:val="003F7271"/>
    <w:rsid w:val="00467913"/>
    <w:rsid w:val="004F2EAF"/>
    <w:rsid w:val="00537C3C"/>
    <w:rsid w:val="0057391E"/>
    <w:rsid w:val="005E2C77"/>
    <w:rsid w:val="005E617C"/>
    <w:rsid w:val="006A24E0"/>
    <w:rsid w:val="006D16E2"/>
    <w:rsid w:val="007435D6"/>
    <w:rsid w:val="00794F3A"/>
    <w:rsid w:val="00830FB3"/>
    <w:rsid w:val="009A4CA7"/>
    <w:rsid w:val="00A04AF2"/>
    <w:rsid w:val="00A50482"/>
    <w:rsid w:val="00A555A2"/>
    <w:rsid w:val="00AE69D3"/>
    <w:rsid w:val="00B40AA5"/>
    <w:rsid w:val="00BE04B2"/>
    <w:rsid w:val="00C26FD0"/>
    <w:rsid w:val="00D06664"/>
    <w:rsid w:val="00D84DA4"/>
    <w:rsid w:val="00DC04B1"/>
    <w:rsid w:val="00DD752D"/>
    <w:rsid w:val="00EE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77C23-8FB7-4121-87DA-AAC93335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0482"/>
  </w:style>
  <w:style w:type="character" w:styleId="Hyperlink">
    <w:name w:val="Hyperlink"/>
    <w:basedOn w:val="DefaultParagraphFont"/>
    <w:uiPriority w:val="99"/>
    <w:unhideWhenUsed/>
    <w:rsid w:val="00A50482"/>
    <w:rPr>
      <w:color w:val="0000FF"/>
      <w:u w:val="single"/>
    </w:rPr>
  </w:style>
  <w:style w:type="paragraph" w:styleId="BalloonText">
    <w:name w:val="Balloon Text"/>
    <w:basedOn w:val="Normal"/>
    <w:link w:val="BalloonTextChar"/>
    <w:uiPriority w:val="99"/>
    <w:semiHidden/>
    <w:unhideWhenUsed/>
    <w:rsid w:val="00A5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82"/>
    <w:rPr>
      <w:rFonts w:ascii="Tahoma" w:hAnsi="Tahoma" w:cs="Tahoma"/>
      <w:sz w:val="16"/>
      <w:szCs w:val="16"/>
    </w:rPr>
  </w:style>
  <w:style w:type="paragraph" w:styleId="Revision">
    <w:name w:val="Revision"/>
    <w:hidden/>
    <w:uiPriority w:val="99"/>
    <w:semiHidden/>
    <w:rsid w:val="003A1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87">
      <w:bodyDiv w:val="1"/>
      <w:marLeft w:val="0"/>
      <w:marRight w:val="0"/>
      <w:marTop w:val="0"/>
      <w:marBottom w:val="0"/>
      <w:divBdr>
        <w:top w:val="none" w:sz="0" w:space="0" w:color="auto"/>
        <w:left w:val="none" w:sz="0" w:space="0" w:color="auto"/>
        <w:bottom w:val="none" w:sz="0" w:space="0" w:color="auto"/>
        <w:right w:val="none" w:sz="0" w:space="0" w:color="auto"/>
      </w:divBdr>
      <w:divsChild>
        <w:div w:id="312372982">
          <w:marLeft w:val="0"/>
          <w:marRight w:val="0"/>
          <w:marTop w:val="0"/>
          <w:marBottom w:val="0"/>
          <w:divBdr>
            <w:top w:val="none" w:sz="0" w:space="0" w:color="auto"/>
            <w:left w:val="none" w:sz="0" w:space="0" w:color="auto"/>
            <w:bottom w:val="none" w:sz="0" w:space="0" w:color="auto"/>
            <w:right w:val="none" w:sz="0" w:space="0" w:color="auto"/>
          </w:divBdr>
          <w:divsChild>
            <w:div w:id="528684568">
              <w:marLeft w:val="0"/>
              <w:marRight w:val="0"/>
              <w:marTop w:val="0"/>
              <w:marBottom w:val="0"/>
              <w:divBdr>
                <w:top w:val="none" w:sz="0" w:space="0" w:color="auto"/>
                <w:left w:val="none" w:sz="0" w:space="0" w:color="auto"/>
                <w:bottom w:val="none" w:sz="0" w:space="0" w:color="auto"/>
                <w:right w:val="none" w:sz="0" w:space="0" w:color="auto"/>
              </w:divBdr>
              <w:divsChild>
                <w:div w:id="1328286441">
                  <w:marLeft w:val="0"/>
                  <w:marRight w:val="0"/>
                  <w:marTop w:val="0"/>
                  <w:marBottom w:val="0"/>
                  <w:divBdr>
                    <w:top w:val="none" w:sz="0" w:space="0" w:color="auto"/>
                    <w:left w:val="none" w:sz="0" w:space="0" w:color="auto"/>
                    <w:bottom w:val="none" w:sz="0" w:space="0" w:color="auto"/>
                    <w:right w:val="none" w:sz="0" w:space="0" w:color="auto"/>
                  </w:divBdr>
                  <w:divsChild>
                    <w:div w:id="698315152">
                      <w:marLeft w:val="0"/>
                      <w:marRight w:val="0"/>
                      <w:marTop w:val="0"/>
                      <w:marBottom w:val="0"/>
                      <w:divBdr>
                        <w:top w:val="none" w:sz="0" w:space="0" w:color="auto"/>
                        <w:left w:val="none" w:sz="0" w:space="0" w:color="auto"/>
                        <w:bottom w:val="none" w:sz="0" w:space="0" w:color="auto"/>
                        <w:right w:val="none" w:sz="0" w:space="0" w:color="auto"/>
                      </w:divBdr>
                      <w:divsChild>
                        <w:div w:id="1493644206">
                          <w:marLeft w:val="0"/>
                          <w:marRight w:val="0"/>
                          <w:marTop w:val="150"/>
                          <w:marBottom w:val="0"/>
                          <w:divBdr>
                            <w:top w:val="none" w:sz="0" w:space="0" w:color="auto"/>
                            <w:left w:val="none" w:sz="0" w:space="0" w:color="auto"/>
                            <w:bottom w:val="none" w:sz="0" w:space="0" w:color="auto"/>
                            <w:right w:val="none" w:sz="0" w:space="0" w:color="auto"/>
                          </w:divBdr>
                          <w:divsChild>
                            <w:div w:id="2068264412">
                              <w:marLeft w:val="0"/>
                              <w:marRight w:val="0"/>
                              <w:marTop w:val="0"/>
                              <w:marBottom w:val="0"/>
                              <w:divBdr>
                                <w:top w:val="none" w:sz="0" w:space="0" w:color="auto"/>
                                <w:left w:val="none" w:sz="0" w:space="0" w:color="auto"/>
                                <w:bottom w:val="none" w:sz="0" w:space="0" w:color="auto"/>
                                <w:right w:val="none" w:sz="0" w:space="0" w:color="auto"/>
                              </w:divBdr>
                              <w:divsChild>
                                <w:div w:id="1464078987">
                                  <w:marLeft w:val="0"/>
                                  <w:marRight w:val="0"/>
                                  <w:marTop w:val="150"/>
                                  <w:marBottom w:val="0"/>
                                  <w:divBdr>
                                    <w:top w:val="none" w:sz="0" w:space="0" w:color="auto"/>
                                    <w:left w:val="none" w:sz="0" w:space="0" w:color="auto"/>
                                    <w:bottom w:val="none" w:sz="0" w:space="0" w:color="auto"/>
                                    <w:right w:val="none" w:sz="0" w:space="0" w:color="auto"/>
                                  </w:divBdr>
                                  <w:divsChild>
                                    <w:div w:id="1936358795">
                                      <w:marLeft w:val="0"/>
                                      <w:marRight w:val="0"/>
                                      <w:marTop w:val="0"/>
                                      <w:marBottom w:val="0"/>
                                      <w:divBdr>
                                        <w:top w:val="none" w:sz="0" w:space="0" w:color="auto"/>
                                        <w:left w:val="none" w:sz="0" w:space="0" w:color="auto"/>
                                        <w:bottom w:val="none" w:sz="0" w:space="0" w:color="auto"/>
                                        <w:right w:val="none" w:sz="0" w:space="0" w:color="auto"/>
                                      </w:divBdr>
                                      <w:divsChild>
                                        <w:div w:id="298153582">
                                          <w:marLeft w:val="0"/>
                                          <w:marRight w:val="0"/>
                                          <w:marTop w:val="0"/>
                                          <w:marBottom w:val="0"/>
                                          <w:divBdr>
                                            <w:top w:val="none" w:sz="0" w:space="0" w:color="auto"/>
                                            <w:left w:val="none" w:sz="0" w:space="0" w:color="auto"/>
                                            <w:bottom w:val="none" w:sz="0" w:space="0" w:color="auto"/>
                                            <w:right w:val="none" w:sz="0" w:space="0" w:color="auto"/>
                                          </w:divBdr>
                                          <w:divsChild>
                                            <w:div w:id="10593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6275">
                                      <w:marLeft w:val="0"/>
                                      <w:marRight w:val="0"/>
                                      <w:marTop w:val="0"/>
                                      <w:marBottom w:val="0"/>
                                      <w:divBdr>
                                        <w:top w:val="none" w:sz="0" w:space="0" w:color="auto"/>
                                        <w:left w:val="none" w:sz="0" w:space="0" w:color="auto"/>
                                        <w:bottom w:val="none" w:sz="0" w:space="0" w:color="auto"/>
                                        <w:right w:val="none" w:sz="0" w:space="0" w:color="auto"/>
                                      </w:divBdr>
                                      <w:divsChild>
                                        <w:div w:id="2025201938">
                                          <w:marLeft w:val="0"/>
                                          <w:marRight w:val="0"/>
                                          <w:marTop w:val="0"/>
                                          <w:marBottom w:val="0"/>
                                          <w:divBdr>
                                            <w:top w:val="none" w:sz="0" w:space="0" w:color="auto"/>
                                            <w:left w:val="none" w:sz="0" w:space="0" w:color="auto"/>
                                            <w:bottom w:val="none" w:sz="0" w:space="0" w:color="auto"/>
                                            <w:right w:val="none" w:sz="0" w:space="0" w:color="auto"/>
                                          </w:divBdr>
                                          <w:divsChild>
                                            <w:div w:id="19663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107203">
      <w:bodyDiv w:val="1"/>
      <w:marLeft w:val="0"/>
      <w:marRight w:val="0"/>
      <w:marTop w:val="0"/>
      <w:marBottom w:val="0"/>
      <w:divBdr>
        <w:top w:val="none" w:sz="0" w:space="0" w:color="auto"/>
        <w:left w:val="none" w:sz="0" w:space="0" w:color="auto"/>
        <w:bottom w:val="none" w:sz="0" w:space="0" w:color="auto"/>
        <w:right w:val="none" w:sz="0" w:space="0" w:color="auto"/>
      </w:divBdr>
    </w:div>
    <w:div w:id="1660887684">
      <w:bodyDiv w:val="1"/>
      <w:marLeft w:val="0"/>
      <w:marRight w:val="0"/>
      <w:marTop w:val="0"/>
      <w:marBottom w:val="0"/>
      <w:divBdr>
        <w:top w:val="none" w:sz="0" w:space="0" w:color="auto"/>
        <w:left w:val="none" w:sz="0" w:space="0" w:color="auto"/>
        <w:bottom w:val="none" w:sz="0" w:space="0" w:color="auto"/>
        <w:right w:val="none" w:sz="0" w:space="0" w:color="auto"/>
      </w:divBdr>
      <w:divsChild>
        <w:div w:id="324432119">
          <w:marLeft w:val="0"/>
          <w:marRight w:val="0"/>
          <w:marTop w:val="0"/>
          <w:marBottom w:val="0"/>
          <w:divBdr>
            <w:top w:val="none" w:sz="0" w:space="0" w:color="auto"/>
            <w:left w:val="none" w:sz="0" w:space="0" w:color="auto"/>
            <w:bottom w:val="none" w:sz="0" w:space="0" w:color="auto"/>
            <w:right w:val="none" w:sz="0" w:space="0" w:color="auto"/>
          </w:divBdr>
        </w:div>
      </w:divsChild>
    </w:div>
    <w:div w:id="1673724027">
      <w:bodyDiv w:val="1"/>
      <w:marLeft w:val="0"/>
      <w:marRight w:val="0"/>
      <w:marTop w:val="0"/>
      <w:marBottom w:val="0"/>
      <w:divBdr>
        <w:top w:val="none" w:sz="0" w:space="0" w:color="auto"/>
        <w:left w:val="none" w:sz="0" w:space="0" w:color="auto"/>
        <w:bottom w:val="none" w:sz="0" w:space="0" w:color="auto"/>
        <w:right w:val="none" w:sz="0" w:space="0" w:color="auto"/>
      </w:divBdr>
      <w:divsChild>
        <w:div w:id="182466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titlei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ndrum@ulm.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fe.siu.edu/step-up/index.html" TargetMode="External"/><Relationship Id="rId11" Type="http://schemas.openxmlformats.org/officeDocument/2006/relationships/hyperlink" Target="http://catalog.ulm.edu/content.php?catoid=17&amp;navoid=2172" TargetMode="External"/><Relationship Id="rId5" Type="http://schemas.openxmlformats.org/officeDocument/2006/relationships/webSettings" Target="webSettings.xml"/><Relationship Id="rId10" Type="http://schemas.openxmlformats.org/officeDocument/2006/relationships/hyperlink" Target="http://catalog.ulm.edu/mime/media/17/1505/Sexual+Misconduct+Formal+Complaint+Resolution+Procedure.pdf" TargetMode="External"/><Relationship Id="rId4" Type="http://schemas.openxmlformats.org/officeDocument/2006/relationships/settings" Target="settings.xml"/><Relationship Id="rId9" Type="http://schemas.openxmlformats.org/officeDocument/2006/relationships/hyperlink" Target="http://catalog.ulm.edu/mime/media/17/1504/Sexual+Misconduct+Complai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C9C8-C3BD-4178-BDF0-5E1358F7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Jackson</dc:creator>
  <cp:lastModifiedBy>L. Duplantis</cp:lastModifiedBy>
  <cp:revision>2</cp:revision>
  <cp:lastPrinted>2015-08-31T18:44:00Z</cp:lastPrinted>
  <dcterms:created xsi:type="dcterms:W3CDTF">2015-09-10T14:59:00Z</dcterms:created>
  <dcterms:modified xsi:type="dcterms:W3CDTF">2015-09-10T14:59:00Z</dcterms:modified>
</cp:coreProperties>
</file>